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5C" w:rsidRPr="0048525C" w:rsidRDefault="0048525C" w:rsidP="0048525C">
      <w:pPr>
        <w:shd w:val="clear" w:color="auto" w:fill="FFFFFF"/>
        <w:spacing w:before="120" w:after="120" w:line="240" w:lineRule="auto"/>
        <w:ind w:left="120" w:right="120" w:firstLine="375"/>
        <w:jc w:val="center"/>
        <w:rPr>
          <w:rFonts w:ascii="Trebuchet MS" w:eastAsia="Times New Roman" w:hAnsi="Trebuchet MS" w:cs="Times New Roman"/>
          <w:b/>
          <w:bCs/>
          <w:i/>
          <w:color w:val="333333"/>
          <w:sz w:val="28"/>
          <w:szCs w:val="28"/>
          <w:lang w:eastAsia="ru-RU"/>
        </w:rPr>
      </w:pPr>
      <w:r>
        <w:rPr>
          <w:rFonts w:ascii="Trebuchet MS" w:eastAsia="Times New Roman" w:hAnsi="Trebuchet MS" w:cs="Times New Roman"/>
          <w:b/>
          <w:bCs/>
          <w:color w:val="333333"/>
          <w:sz w:val="24"/>
          <w:szCs w:val="24"/>
          <w:lang w:eastAsia="ru-RU"/>
        </w:rPr>
        <w:t>«</w:t>
      </w:r>
      <w:r w:rsidRPr="0048525C">
        <w:rPr>
          <w:rFonts w:ascii="Trebuchet MS" w:eastAsia="Times New Roman" w:hAnsi="Trebuchet MS" w:cs="Times New Roman"/>
          <w:b/>
          <w:bCs/>
          <w:i/>
          <w:color w:val="333333"/>
          <w:sz w:val="28"/>
          <w:szCs w:val="28"/>
          <w:lang w:eastAsia="ru-RU"/>
        </w:rPr>
        <w:t>Особенности общения детей младшего школьного возраста».</w:t>
      </w:r>
    </w:p>
    <w:p w:rsidR="0048525C" w:rsidRDefault="0048525C" w:rsidP="0048525C">
      <w:pPr>
        <w:shd w:val="clear" w:color="auto" w:fill="FFFFFF"/>
        <w:spacing w:before="120" w:after="120" w:line="240" w:lineRule="auto"/>
        <w:ind w:left="120" w:right="120" w:firstLine="375"/>
        <w:jc w:val="center"/>
        <w:rPr>
          <w:rFonts w:ascii="Trebuchet MS" w:eastAsia="Times New Roman" w:hAnsi="Trebuchet MS" w:cs="Times New Roman"/>
          <w:b/>
          <w:bCs/>
          <w:color w:val="333333"/>
          <w:sz w:val="24"/>
          <w:szCs w:val="24"/>
          <w:lang w:eastAsia="ru-RU"/>
        </w:rPr>
      </w:pPr>
      <w:r>
        <w:rPr>
          <w:rFonts w:ascii="Trebuchet MS" w:eastAsia="Times New Roman" w:hAnsi="Trebuchet MS" w:cs="Times New Roman"/>
          <w:b/>
          <w:bCs/>
          <w:color w:val="333333"/>
          <w:sz w:val="24"/>
          <w:szCs w:val="24"/>
          <w:lang w:eastAsia="ru-RU"/>
        </w:rPr>
        <w:t xml:space="preserve">МБОУ «Начальная школа </w:t>
      </w:r>
      <w:proofErr w:type="gramStart"/>
      <w:r>
        <w:rPr>
          <w:rFonts w:ascii="Trebuchet MS" w:eastAsia="Times New Roman" w:hAnsi="Trebuchet MS" w:cs="Times New Roman"/>
          <w:b/>
          <w:bCs/>
          <w:color w:val="333333"/>
          <w:sz w:val="24"/>
          <w:szCs w:val="24"/>
          <w:lang w:eastAsia="ru-RU"/>
        </w:rPr>
        <w:t>–д</w:t>
      </w:r>
      <w:proofErr w:type="gramEnd"/>
      <w:r>
        <w:rPr>
          <w:rFonts w:ascii="Trebuchet MS" w:eastAsia="Times New Roman" w:hAnsi="Trebuchet MS" w:cs="Times New Roman"/>
          <w:b/>
          <w:bCs/>
          <w:color w:val="333333"/>
          <w:sz w:val="24"/>
          <w:szCs w:val="24"/>
          <w:lang w:eastAsia="ru-RU"/>
        </w:rPr>
        <w:t>етский сад №52»</w:t>
      </w:r>
    </w:p>
    <w:p w:rsidR="0048525C" w:rsidRDefault="0048525C" w:rsidP="0048525C">
      <w:pPr>
        <w:shd w:val="clear" w:color="auto" w:fill="FFFFFF"/>
        <w:spacing w:before="120" w:after="120" w:line="240" w:lineRule="auto"/>
        <w:ind w:left="120" w:right="120" w:firstLine="375"/>
        <w:jc w:val="center"/>
        <w:rPr>
          <w:rFonts w:ascii="Trebuchet MS" w:eastAsia="Times New Roman" w:hAnsi="Trebuchet MS" w:cs="Times New Roman"/>
          <w:b/>
          <w:bCs/>
          <w:color w:val="333333"/>
          <w:sz w:val="24"/>
          <w:szCs w:val="24"/>
          <w:lang w:eastAsia="ru-RU"/>
        </w:rPr>
      </w:pPr>
    </w:p>
    <w:p w:rsidR="0048525C" w:rsidRPr="0048525C" w:rsidRDefault="0048525C" w:rsidP="0048525C">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48525C">
        <w:rPr>
          <w:rFonts w:ascii="Trebuchet MS" w:eastAsia="Times New Roman" w:hAnsi="Trebuchet MS" w:cs="Times New Roman"/>
          <w:b/>
          <w:bCs/>
          <w:color w:val="333333"/>
          <w:sz w:val="24"/>
          <w:szCs w:val="24"/>
          <w:lang w:eastAsia="ru-RU"/>
        </w:rPr>
        <w:t>Общение </w:t>
      </w:r>
      <w:r w:rsidRPr="0048525C">
        <w:rPr>
          <w:rFonts w:ascii="Trebuchet MS" w:eastAsia="Times New Roman" w:hAnsi="Trebuchet MS" w:cs="Times New Roman"/>
          <w:color w:val="333333"/>
          <w:sz w:val="24"/>
          <w:szCs w:val="24"/>
          <w:lang w:eastAsia="ru-RU"/>
        </w:rPr>
        <w:t>– это социальная форма взаимодействия людей, посредством которой они обмениваются мыслями и чувствами, действиями и мотивами при помощи знаковых, в частности, языковых средств, при этом цель общения – это взаимопонимание, а также согласование совместной деятельности.</w:t>
      </w:r>
    </w:p>
    <w:p w:rsidR="0048525C" w:rsidRPr="0048525C" w:rsidRDefault="0048525C" w:rsidP="0048525C">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48525C">
        <w:rPr>
          <w:rFonts w:ascii="Trebuchet MS" w:eastAsia="Times New Roman" w:hAnsi="Trebuchet MS" w:cs="Times New Roman"/>
          <w:color w:val="333333"/>
          <w:sz w:val="24"/>
          <w:szCs w:val="24"/>
          <w:lang w:eastAsia="ru-RU"/>
        </w:rPr>
        <w:t>Чтобы правильно выстраивать общение с детьми 7-10 лет, то есть младшими школьниками, нужно, прежде всего, знать их психолого-возрастные особенности развития.</w:t>
      </w:r>
    </w:p>
    <w:p w:rsidR="0048525C" w:rsidRPr="0048525C" w:rsidRDefault="0048525C" w:rsidP="0048525C">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48525C">
        <w:rPr>
          <w:rFonts w:ascii="Trebuchet MS" w:eastAsia="Times New Roman" w:hAnsi="Trebuchet MS" w:cs="Times New Roman"/>
          <w:b/>
          <w:bCs/>
          <w:color w:val="003366"/>
          <w:sz w:val="24"/>
          <w:szCs w:val="24"/>
          <w:lang w:eastAsia="ru-RU"/>
        </w:rPr>
        <w:t>От 7 до 10 лет у ребенка начинается новая деятельность – учебная.</w:t>
      </w:r>
      <w:r w:rsidRPr="0048525C">
        <w:rPr>
          <w:rFonts w:ascii="Trebuchet MS" w:eastAsia="Times New Roman" w:hAnsi="Trebuchet MS" w:cs="Times New Roman"/>
          <w:color w:val="333333"/>
          <w:sz w:val="24"/>
          <w:szCs w:val="24"/>
          <w:lang w:eastAsia="ru-RU"/>
        </w:rPr>
        <w:t> Именно тот факт, что ребенок становится учеником, накладывает совершенно новый отпечаток на его психологический облик и поведение. Ребенок не просто овладевает определенным кругом знаний. Он учится учиться.</w:t>
      </w:r>
    </w:p>
    <w:p w:rsidR="0048525C" w:rsidRPr="0048525C" w:rsidRDefault="0048525C" w:rsidP="0048525C">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48525C">
        <w:rPr>
          <w:rFonts w:ascii="Trebuchet MS" w:eastAsia="Times New Roman" w:hAnsi="Trebuchet MS" w:cs="Times New Roman"/>
          <w:color w:val="333333"/>
          <w:sz w:val="24"/>
          <w:szCs w:val="24"/>
          <w:lang w:eastAsia="ru-RU"/>
        </w:rPr>
        <w:t>Теперь его положение в обществе – это положение человека, который занят важной и оцениваемой обществом работой. Это влечет за собой перемены в отношениях с другими людьми, в оценивании себя и других. Ребенок осваивает новые правила поведения, которые являются общественно направленными по своему содержанию. Выполняя правила, ученик выражает свое отношение к классу, учителю. Не случайно первоклассники, особенно впервые дни и недели пребывания в школе, чрезвычайно старательны в выполнении этих правил.</w:t>
      </w:r>
    </w:p>
    <w:p w:rsidR="0048525C" w:rsidRPr="0048525C" w:rsidRDefault="0048525C" w:rsidP="0048525C">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48525C">
        <w:rPr>
          <w:rFonts w:ascii="Trebuchet MS" w:eastAsia="Times New Roman" w:hAnsi="Trebuchet MS" w:cs="Times New Roman"/>
          <w:color w:val="333333"/>
          <w:sz w:val="24"/>
          <w:szCs w:val="24"/>
          <w:lang w:eastAsia="ru-RU"/>
        </w:rPr>
        <w:t>Ребенок впервые встречается с новым для себя способом взаимодействия с взрослым человеком. Учитель является не временным “заместителем родителей”, а представителем общества, имеющим определенный статус, и ребенку приходится осваивать систему деловых отношений. В то же время младшие школьники в своей массе отличаются отзывчивостью, любознательностью, доверчивостью в проявлении своих чувств и отношений.</w:t>
      </w:r>
    </w:p>
    <w:p w:rsidR="0048525C" w:rsidRPr="0048525C" w:rsidRDefault="0048525C" w:rsidP="0048525C">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48525C">
        <w:rPr>
          <w:rFonts w:ascii="Trebuchet MS" w:eastAsia="Times New Roman" w:hAnsi="Trebuchet MS" w:cs="Times New Roman"/>
          <w:color w:val="333333"/>
          <w:sz w:val="24"/>
          <w:szCs w:val="24"/>
          <w:lang w:eastAsia="ru-RU"/>
        </w:rPr>
        <w:t xml:space="preserve">Интересы младших школьников неустойчивы, </w:t>
      </w:r>
      <w:proofErr w:type="spellStart"/>
      <w:r w:rsidRPr="0048525C">
        <w:rPr>
          <w:rFonts w:ascii="Trebuchet MS" w:eastAsia="Times New Roman" w:hAnsi="Trebuchet MS" w:cs="Times New Roman"/>
          <w:color w:val="333333"/>
          <w:sz w:val="24"/>
          <w:szCs w:val="24"/>
          <w:lang w:eastAsia="ru-RU"/>
        </w:rPr>
        <w:t>ситуативны</w:t>
      </w:r>
      <w:proofErr w:type="spellEnd"/>
      <w:r w:rsidRPr="0048525C">
        <w:rPr>
          <w:rFonts w:ascii="Trebuchet MS" w:eastAsia="Times New Roman" w:hAnsi="Trebuchet MS" w:cs="Times New Roman"/>
          <w:color w:val="333333"/>
          <w:sz w:val="24"/>
          <w:szCs w:val="24"/>
          <w:lang w:eastAsia="ru-RU"/>
        </w:rPr>
        <w:t>.  Более выражен интерес этих детей к предметам эстетического цикла  (рисование, лепка, пение, музыка). По своей направленности дети этого возраста индивидуалисты. Лишь постепенно, под влиянием воспитания у детей  начинает складываться коллективистическая направленность. Большое значение для этого имеет организация коллективно-распределительной работы учащихся в малых группах (звенья, бригады, кружки), при которой работа каждого зависит от результатов работы остальных и когда каждый отвечает не только за свою личную работу, но и за работу всей группы.</w:t>
      </w:r>
    </w:p>
    <w:p w:rsidR="0048525C" w:rsidRPr="0048525C" w:rsidRDefault="0048525C" w:rsidP="0048525C">
      <w:pPr>
        <w:shd w:val="clear" w:color="auto" w:fill="FFFFFF"/>
        <w:spacing w:before="100" w:beforeAutospacing="1" w:after="100" w:afterAutospacing="1" w:line="288" w:lineRule="atLeast"/>
        <w:jc w:val="center"/>
        <w:outlineLvl w:val="2"/>
        <w:rPr>
          <w:rFonts w:ascii="Trebuchet MS" w:eastAsia="Times New Roman" w:hAnsi="Trebuchet MS" w:cs="Times New Roman"/>
          <w:b/>
          <w:bCs/>
          <w:color w:val="003366"/>
          <w:sz w:val="27"/>
          <w:szCs w:val="27"/>
          <w:lang w:eastAsia="ru-RU"/>
        </w:rPr>
      </w:pPr>
      <w:r w:rsidRPr="0048525C">
        <w:rPr>
          <w:rFonts w:ascii="Trebuchet MS" w:eastAsia="Times New Roman" w:hAnsi="Trebuchet MS" w:cs="Times New Roman"/>
          <w:b/>
          <w:bCs/>
          <w:color w:val="003366"/>
          <w:sz w:val="27"/>
          <w:szCs w:val="27"/>
          <w:lang w:eastAsia="ru-RU"/>
        </w:rPr>
        <w:t>Особенности общения со сверстниками и взрослыми</w:t>
      </w:r>
    </w:p>
    <w:p w:rsidR="0048525C" w:rsidRPr="0048525C" w:rsidRDefault="0048525C" w:rsidP="0048525C">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48525C">
        <w:rPr>
          <w:rFonts w:ascii="Trebuchet MS" w:eastAsia="Times New Roman" w:hAnsi="Trebuchet MS" w:cs="Times New Roman"/>
          <w:color w:val="333333"/>
          <w:sz w:val="24"/>
          <w:szCs w:val="24"/>
          <w:lang w:eastAsia="ru-RU"/>
        </w:rPr>
        <w:t>Младший школьник – человек, активно овладевающий навыками общения. В этот период происходит активное установление дружеских контактов. </w:t>
      </w:r>
      <w:r w:rsidRPr="0048525C">
        <w:rPr>
          <w:rFonts w:ascii="Trebuchet MS" w:eastAsia="Times New Roman" w:hAnsi="Trebuchet MS" w:cs="Times New Roman"/>
          <w:b/>
          <w:bCs/>
          <w:i/>
          <w:iCs/>
          <w:color w:val="333333"/>
          <w:sz w:val="24"/>
          <w:szCs w:val="24"/>
          <w:lang w:eastAsia="ru-RU"/>
        </w:rPr>
        <w:t>Приобретение навыков социального взаимодействия с группой сверстников и умение заводить друзей являются одной из важных задач развития на этом возрастном этапе.</w:t>
      </w:r>
    </w:p>
    <w:p w:rsidR="0048525C" w:rsidRPr="0048525C" w:rsidRDefault="0048525C" w:rsidP="0048525C">
      <w:pPr>
        <w:shd w:val="clear" w:color="auto" w:fill="FFFFFF"/>
        <w:spacing w:before="120" w:after="120" w:line="240" w:lineRule="auto"/>
        <w:ind w:left="120" w:right="120" w:firstLine="375"/>
        <w:jc w:val="center"/>
        <w:rPr>
          <w:rFonts w:ascii="Trebuchet MS" w:eastAsia="Times New Roman" w:hAnsi="Trebuchet MS" w:cs="Times New Roman"/>
          <w:color w:val="333333"/>
          <w:sz w:val="24"/>
          <w:szCs w:val="24"/>
          <w:lang w:eastAsia="ru-RU"/>
        </w:rPr>
      </w:pPr>
      <w:r w:rsidRPr="0048525C">
        <w:rPr>
          <w:rFonts w:ascii="Trebuchet MS" w:eastAsia="Times New Roman" w:hAnsi="Trebuchet MS" w:cs="Times New Roman"/>
          <w:noProof/>
          <w:color w:val="333333"/>
          <w:sz w:val="24"/>
          <w:szCs w:val="24"/>
          <w:lang w:eastAsia="ru-RU"/>
        </w:rPr>
        <w:lastRenderedPageBreak/>
        <w:drawing>
          <wp:inline distT="0" distB="0" distL="0" distR="0" wp14:anchorId="0243E7A0" wp14:editId="02199DDA">
            <wp:extent cx="5143500" cy="3857625"/>
            <wp:effectExtent l="0" t="0" r="0" b="9525"/>
            <wp:docPr id="1" name="Рисунок 1" descr="deti-risuiut-melom-na-do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i-risuiut-melom-na-dos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p>
    <w:p w:rsidR="0048525C" w:rsidRPr="0048525C" w:rsidRDefault="0048525C" w:rsidP="0048525C">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48525C">
        <w:rPr>
          <w:rFonts w:ascii="Trebuchet MS" w:eastAsia="Times New Roman" w:hAnsi="Trebuchet MS" w:cs="Times New Roman"/>
          <w:color w:val="333333"/>
          <w:sz w:val="24"/>
          <w:szCs w:val="24"/>
          <w:lang w:eastAsia="ru-RU"/>
        </w:rPr>
        <w:t>Оценка учителя принимается учениками как главная характеристика личностных качеств одноклассника. Особенно значима личность учителя для налаживания межличностных отношений первоклассников, так как дети еще плохо знают друг друга, не умеют определить возможности, достоинства и недостатки как свои собственные, так и своих товарищей.</w:t>
      </w:r>
    </w:p>
    <w:p w:rsidR="0048525C" w:rsidRPr="0048525C" w:rsidRDefault="0048525C" w:rsidP="0048525C">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48525C">
        <w:rPr>
          <w:rFonts w:ascii="Trebuchet MS" w:eastAsia="Times New Roman" w:hAnsi="Trebuchet MS" w:cs="Times New Roman"/>
          <w:color w:val="333333"/>
          <w:sz w:val="24"/>
          <w:szCs w:val="24"/>
          <w:lang w:eastAsia="ru-RU"/>
        </w:rPr>
        <w:t>Межличностные отношения строятся на эмоциональной основе, мальчики и девочки представляют, как правило, две независимые подструктуры. К концу начального обучения непосредственные эмоциональные связи и взаимоотношения начинают подкрепляться нравственной оценкой каждого из ребят, глубже осознаются те или иные качества личности. С возрастом у детей повышаются полнота и адекватность осознания своего положения в группе сверстников. Но в конце этого возрастного периода  адекватность восприятия своего социального статуса резко снижается даже по сравнению с дошкольниками: дети, занимающие в классе (или группе) благополучное положение, склонны его недооценивать, и напротив, имеющие неудовлетворительные показатели, как правило, считают свое положение вполне приемлемым. Это свидетельствует о том, что</w:t>
      </w:r>
      <w:r w:rsidRPr="0048525C">
        <w:rPr>
          <w:rFonts w:ascii="Trebuchet MS" w:eastAsia="Times New Roman" w:hAnsi="Trebuchet MS" w:cs="Times New Roman"/>
          <w:i/>
          <w:iCs/>
          <w:color w:val="333333"/>
          <w:sz w:val="24"/>
          <w:szCs w:val="24"/>
          <w:lang w:eastAsia="ru-RU"/>
        </w:rPr>
        <w:t> </w:t>
      </w:r>
      <w:r w:rsidRPr="0048525C">
        <w:rPr>
          <w:rFonts w:ascii="Trebuchet MS" w:eastAsia="Times New Roman" w:hAnsi="Trebuchet MS" w:cs="Times New Roman"/>
          <w:b/>
          <w:bCs/>
          <w:i/>
          <w:iCs/>
          <w:color w:val="333333"/>
          <w:sz w:val="24"/>
          <w:szCs w:val="24"/>
          <w:lang w:eastAsia="ru-RU"/>
        </w:rPr>
        <w:t xml:space="preserve">к концу младшего школьного возраста происходит своеобразная качественная </w:t>
      </w:r>
      <w:proofErr w:type="gramStart"/>
      <w:r w:rsidRPr="0048525C">
        <w:rPr>
          <w:rFonts w:ascii="Trebuchet MS" w:eastAsia="Times New Roman" w:hAnsi="Trebuchet MS" w:cs="Times New Roman"/>
          <w:b/>
          <w:bCs/>
          <w:i/>
          <w:iCs/>
          <w:color w:val="333333"/>
          <w:sz w:val="24"/>
          <w:szCs w:val="24"/>
          <w:lang w:eastAsia="ru-RU"/>
        </w:rPr>
        <w:t>перестройка</w:t>
      </w:r>
      <w:proofErr w:type="gramEnd"/>
      <w:r w:rsidRPr="0048525C">
        <w:rPr>
          <w:rFonts w:ascii="Trebuchet MS" w:eastAsia="Times New Roman" w:hAnsi="Trebuchet MS" w:cs="Times New Roman"/>
          <w:b/>
          <w:bCs/>
          <w:i/>
          <w:iCs/>
          <w:color w:val="333333"/>
          <w:sz w:val="24"/>
          <w:szCs w:val="24"/>
          <w:lang w:eastAsia="ru-RU"/>
        </w:rPr>
        <w:t>  как самих межличностных отношений, так и их осознания.</w:t>
      </w:r>
    </w:p>
    <w:p w:rsidR="0048525C" w:rsidRPr="0048525C" w:rsidRDefault="0048525C" w:rsidP="0048525C">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48525C">
        <w:rPr>
          <w:rFonts w:ascii="Trebuchet MS" w:eastAsia="Times New Roman" w:hAnsi="Trebuchet MS" w:cs="Times New Roman"/>
          <w:color w:val="333333"/>
          <w:sz w:val="24"/>
          <w:szCs w:val="24"/>
          <w:lang w:eastAsia="ru-RU"/>
        </w:rPr>
        <w:t>О возрастающей роли сверстников свидетельствует и тот факт, что в 9-10 лет (в отличие от младших детей) школьники значительно острее переживают замечания, полученные в присутствии других детей. Нередко, практикуемое взрослыми осуждение ребенка  за какой-либо проступок перед другими детьми является для него мощным травмирующим фактором, последствия которого требуют срочного психотерапевтического вмешательства.</w:t>
      </w:r>
    </w:p>
    <w:p w:rsidR="0048525C" w:rsidRPr="0048525C" w:rsidRDefault="0048525C" w:rsidP="0048525C">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48525C">
        <w:rPr>
          <w:rFonts w:ascii="Trebuchet MS" w:eastAsia="Times New Roman" w:hAnsi="Trebuchet MS" w:cs="Times New Roman"/>
          <w:color w:val="333333"/>
          <w:sz w:val="24"/>
          <w:szCs w:val="24"/>
          <w:lang w:eastAsia="ru-RU"/>
        </w:rPr>
        <w:t xml:space="preserve">Общение младшего школьника с окружающими людьми вне школы также имеет свои особенности, обусловленные его новой социальной ролью. Он стремится четко обозначать свои права и обязанности и ожидает доверия </w:t>
      </w:r>
      <w:r w:rsidRPr="0048525C">
        <w:rPr>
          <w:rFonts w:ascii="Trebuchet MS" w:eastAsia="Times New Roman" w:hAnsi="Trebuchet MS" w:cs="Times New Roman"/>
          <w:color w:val="333333"/>
          <w:sz w:val="24"/>
          <w:szCs w:val="24"/>
          <w:lang w:eastAsia="ru-RU"/>
        </w:rPr>
        <w:lastRenderedPageBreak/>
        <w:t>старших к своим новым умениям. Очень важно, чтобы ребенок знал: я могу и умею это и это, </w:t>
      </w:r>
      <w:r w:rsidRPr="0048525C">
        <w:rPr>
          <w:rFonts w:ascii="Trebuchet MS" w:eastAsia="Times New Roman" w:hAnsi="Trebuchet MS" w:cs="Times New Roman"/>
          <w:i/>
          <w:iCs/>
          <w:color w:val="333333"/>
          <w:sz w:val="24"/>
          <w:szCs w:val="24"/>
          <w:lang w:eastAsia="ru-RU"/>
        </w:rPr>
        <w:t>а вот это я могу и умею лучше всех.</w:t>
      </w:r>
      <w:r w:rsidRPr="0048525C">
        <w:rPr>
          <w:rFonts w:ascii="Trebuchet MS" w:eastAsia="Times New Roman" w:hAnsi="Trebuchet MS" w:cs="Times New Roman"/>
          <w:color w:val="333333"/>
          <w:sz w:val="24"/>
          <w:szCs w:val="24"/>
          <w:lang w:eastAsia="ru-RU"/>
        </w:rPr>
        <w:br/>
      </w:r>
      <w:r w:rsidRPr="0048525C">
        <w:rPr>
          <w:rFonts w:ascii="Trebuchet MS" w:eastAsia="Times New Roman" w:hAnsi="Trebuchet MS" w:cs="Times New Roman"/>
          <w:b/>
          <w:bCs/>
          <w:i/>
          <w:iCs/>
          <w:color w:val="333333"/>
          <w:sz w:val="24"/>
          <w:szCs w:val="24"/>
          <w:lang w:eastAsia="ru-RU"/>
        </w:rPr>
        <w:t>Способность делать что-то лучше всех принципиально важна для младших школьников</w:t>
      </w:r>
      <w:r w:rsidRPr="0048525C">
        <w:rPr>
          <w:rFonts w:ascii="Trebuchet MS" w:eastAsia="Times New Roman" w:hAnsi="Trebuchet MS" w:cs="Times New Roman"/>
          <w:i/>
          <w:iCs/>
          <w:color w:val="333333"/>
          <w:sz w:val="24"/>
          <w:szCs w:val="24"/>
          <w:lang w:eastAsia="ru-RU"/>
        </w:rPr>
        <w:t>. </w:t>
      </w:r>
      <w:r w:rsidRPr="0048525C">
        <w:rPr>
          <w:rFonts w:ascii="Trebuchet MS" w:eastAsia="Times New Roman" w:hAnsi="Trebuchet MS" w:cs="Times New Roman"/>
          <w:color w:val="333333"/>
          <w:sz w:val="24"/>
          <w:szCs w:val="24"/>
          <w:lang w:eastAsia="ru-RU"/>
        </w:rPr>
        <w:t>Большую возможность для реализации этой потребности возраста могут дать внешкольная и внеклассная работа. </w:t>
      </w:r>
      <w:r w:rsidRPr="0048525C">
        <w:rPr>
          <w:rFonts w:ascii="Trebuchet MS" w:eastAsia="Times New Roman" w:hAnsi="Trebuchet MS" w:cs="Times New Roman"/>
          <w:b/>
          <w:bCs/>
          <w:i/>
          <w:iCs/>
          <w:color w:val="333333"/>
          <w:sz w:val="24"/>
          <w:szCs w:val="24"/>
          <w:lang w:eastAsia="ru-RU"/>
        </w:rPr>
        <w:t>Потребность ребенка</w:t>
      </w:r>
      <w:r w:rsidRPr="0048525C">
        <w:rPr>
          <w:rFonts w:ascii="Trebuchet MS" w:eastAsia="Times New Roman" w:hAnsi="Trebuchet MS" w:cs="Times New Roman"/>
          <w:i/>
          <w:iCs/>
          <w:color w:val="333333"/>
          <w:sz w:val="24"/>
          <w:szCs w:val="24"/>
          <w:lang w:eastAsia="ru-RU"/>
        </w:rPr>
        <w:t>  </w:t>
      </w:r>
      <w:r w:rsidRPr="0048525C">
        <w:rPr>
          <w:rFonts w:ascii="Trebuchet MS" w:eastAsia="Times New Roman" w:hAnsi="Trebuchet MS" w:cs="Times New Roman"/>
          <w:b/>
          <w:bCs/>
          <w:i/>
          <w:iCs/>
          <w:color w:val="333333"/>
          <w:sz w:val="24"/>
          <w:szCs w:val="24"/>
          <w:lang w:eastAsia="ru-RU"/>
        </w:rPr>
        <w:t>во внимании, уважении</w:t>
      </w:r>
      <w:r w:rsidRPr="0048525C">
        <w:rPr>
          <w:rFonts w:ascii="Trebuchet MS" w:eastAsia="Times New Roman" w:hAnsi="Trebuchet MS" w:cs="Times New Roman"/>
          <w:i/>
          <w:iCs/>
          <w:color w:val="333333"/>
          <w:sz w:val="24"/>
          <w:szCs w:val="24"/>
          <w:lang w:eastAsia="ru-RU"/>
        </w:rPr>
        <w:t>, </w:t>
      </w:r>
      <w:r w:rsidRPr="0048525C">
        <w:rPr>
          <w:rFonts w:ascii="Trebuchet MS" w:eastAsia="Times New Roman" w:hAnsi="Trebuchet MS" w:cs="Times New Roman"/>
          <w:b/>
          <w:bCs/>
          <w:i/>
          <w:iCs/>
          <w:color w:val="333333"/>
          <w:sz w:val="24"/>
          <w:szCs w:val="24"/>
          <w:lang w:eastAsia="ru-RU"/>
        </w:rPr>
        <w:t>сопереживании</w:t>
      </w:r>
      <w:r w:rsidRPr="0048525C">
        <w:rPr>
          <w:rFonts w:ascii="Trebuchet MS" w:eastAsia="Times New Roman" w:hAnsi="Trebuchet MS" w:cs="Times New Roman"/>
          <w:i/>
          <w:iCs/>
          <w:color w:val="333333"/>
          <w:sz w:val="24"/>
          <w:szCs w:val="24"/>
          <w:lang w:eastAsia="ru-RU"/>
        </w:rPr>
        <w:t> </w:t>
      </w:r>
      <w:r w:rsidRPr="0048525C">
        <w:rPr>
          <w:rFonts w:ascii="Trebuchet MS" w:eastAsia="Times New Roman" w:hAnsi="Trebuchet MS" w:cs="Times New Roman"/>
          <w:b/>
          <w:bCs/>
          <w:i/>
          <w:iCs/>
          <w:color w:val="333333"/>
          <w:sz w:val="24"/>
          <w:szCs w:val="24"/>
          <w:lang w:eastAsia="ru-RU"/>
        </w:rPr>
        <w:t>является основной в этом возрасте.</w:t>
      </w:r>
    </w:p>
    <w:p w:rsidR="0048525C" w:rsidRPr="0048525C" w:rsidRDefault="0048525C" w:rsidP="0048525C">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48525C">
        <w:rPr>
          <w:rFonts w:ascii="Trebuchet MS" w:eastAsia="Times New Roman" w:hAnsi="Trebuchet MS" w:cs="Times New Roman"/>
          <w:color w:val="333333"/>
          <w:sz w:val="24"/>
          <w:szCs w:val="24"/>
          <w:lang w:eastAsia="ru-RU"/>
        </w:rPr>
        <w:t>И успеваемость здесь – уже не определяющий критерий, поскольку постепенно дети начинают видеть и ценить в себе и других качества, которые непосредственно не связаны с учебой. </w:t>
      </w:r>
      <w:r w:rsidRPr="0048525C">
        <w:rPr>
          <w:rFonts w:ascii="Trebuchet MS" w:eastAsia="Times New Roman" w:hAnsi="Trebuchet MS" w:cs="Times New Roman"/>
          <w:b/>
          <w:bCs/>
          <w:i/>
          <w:iCs/>
          <w:color w:val="333333"/>
          <w:sz w:val="24"/>
          <w:szCs w:val="24"/>
          <w:lang w:eastAsia="ru-RU"/>
        </w:rPr>
        <w:t>Задача взрослых – помочь каждому ребенку реализовать свои потенциальные возможности, раскрыть ценность умений каждого и для других детей.</w:t>
      </w:r>
    </w:p>
    <w:p w:rsidR="0048525C" w:rsidRPr="0048525C" w:rsidRDefault="0048525C" w:rsidP="0048525C">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48525C">
        <w:rPr>
          <w:rFonts w:ascii="Trebuchet MS" w:eastAsia="Times New Roman" w:hAnsi="Trebuchet MS" w:cs="Times New Roman"/>
          <w:color w:val="333333"/>
          <w:sz w:val="24"/>
          <w:szCs w:val="24"/>
          <w:lang w:eastAsia="ru-RU"/>
        </w:rPr>
        <w:t>Подведем итог.</w:t>
      </w:r>
    </w:p>
    <w:p w:rsidR="0048525C" w:rsidRPr="0048525C" w:rsidRDefault="0048525C" w:rsidP="0048525C">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48525C">
        <w:rPr>
          <w:rFonts w:ascii="Trebuchet MS" w:eastAsia="Times New Roman" w:hAnsi="Trebuchet MS" w:cs="Times New Roman"/>
          <w:color w:val="333333"/>
          <w:sz w:val="24"/>
          <w:szCs w:val="24"/>
          <w:lang w:eastAsia="ru-RU"/>
        </w:rPr>
        <w:t>Ведущей в младшем школьном возрасте  становится учебная деятельность. 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w:t>
      </w:r>
    </w:p>
    <w:p w:rsidR="0048525C" w:rsidRPr="0048525C" w:rsidRDefault="0048525C" w:rsidP="0048525C">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48525C">
        <w:rPr>
          <w:rFonts w:ascii="Trebuchet MS" w:eastAsia="Times New Roman" w:hAnsi="Trebuchet MS" w:cs="Times New Roman"/>
          <w:b/>
          <w:bCs/>
          <w:color w:val="333333"/>
          <w:sz w:val="24"/>
          <w:szCs w:val="24"/>
          <w:lang w:eastAsia="ru-RU"/>
        </w:rPr>
        <w:t>Основными новообразованиями  младшего школьного возраста являются:</w:t>
      </w:r>
    </w:p>
    <w:p w:rsidR="0048525C" w:rsidRPr="0048525C" w:rsidRDefault="0048525C" w:rsidP="0048525C">
      <w:pPr>
        <w:numPr>
          <w:ilvl w:val="0"/>
          <w:numId w:val="1"/>
        </w:numPr>
        <w:shd w:val="clear" w:color="auto" w:fill="FFFFFF"/>
        <w:spacing w:before="100" w:beforeAutospacing="1" w:after="100" w:afterAutospacing="1" w:line="240" w:lineRule="auto"/>
        <w:ind w:left="150" w:right="100"/>
        <w:jc w:val="both"/>
        <w:rPr>
          <w:rFonts w:ascii="Trebuchet MS" w:eastAsia="Times New Roman" w:hAnsi="Trebuchet MS" w:cs="Times New Roman"/>
          <w:color w:val="333333"/>
          <w:sz w:val="24"/>
          <w:szCs w:val="24"/>
          <w:lang w:eastAsia="ru-RU"/>
        </w:rPr>
      </w:pPr>
      <w:r w:rsidRPr="0048525C">
        <w:rPr>
          <w:rFonts w:ascii="Trebuchet MS" w:eastAsia="Times New Roman" w:hAnsi="Trebuchet MS" w:cs="Times New Roman"/>
          <w:color w:val="333333"/>
          <w:sz w:val="24"/>
          <w:szCs w:val="24"/>
          <w:lang w:eastAsia="ru-RU"/>
        </w:rPr>
        <w:t>качественно новый уровень произвольной регуляции поведения и деятельности;</w:t>
      </w:r>
    </w:p>
    <w:p w:rsidR="0048525C" w:rsidRPr="0048525C" w:rsidRDefault="0048525C" w:rsidP="0048525C">
      <w:pPr>
        <w:numPr>
          <w:ilvl w:val="0"/>
          <w:numId w:val="1"/>
        </w:numPr>
        <w:shd w:val="clear" w:color="auto" w:fill="FFFFFF"/>
        <w:spacing w:before="100" w:beforeAutospacing="1" w:after="100" w:afterAutospacing="1" w:line="240" w:lineRule="auto"/>
        <w:ind w:left="150" w:right="100"/>
        <w:jc w:val="both"/>
        <w:rPr>
          <w:rFonts w:ascii="Trebuchet MS" w:eastAsia="Times New Roman" w:hAnsi="Trebuchet MS" w:cs="Times New Roman"/>
          <w:color w:val="333333"/>
          <w:sz w:val="24"/>
          <w:szCs w:val="24"/>
          <w:lang w:eastAsia="ru-RU"/>
        </w:rPr>
      </w:pPr>
      <w:r w:rsidRPr="0048525C">
        <w:rPr>
          <w:rFonts w:ascii="Trebuchet MS" w:eastAsia="Times New Roman" w:hAnsi="Trebuchet MS" w:cs="Times New Roman"/>
          <w:color w:val="333333"/>
          <w:sz w:val="24"/>
          <w:szCs w:val="24"/>
          <w:lang w:eastAsia="ru-RU"/>
        </w:rPr>
        <w:t>рефлексия, анализ, внутренний план действий;</w:t>
      </w:r>
    </w:p>
    <w:p w:rsidR="0048525C" w:rsidRPr="0048525C" w:rsidRDefault="0048525C" w:rsidP="0048525C">
      <w:pPr>
        <w:numPr>
          <w:ilvl w:val="0"/>
          <w:numId w:val="1"/>
        </w:numPr>
        <w:shd w:val="clear" w:color="auto" w:fill="FFFFFF"/>
        <w:spacing w:before="100" w:beforeAutospacing="1" w:after="100" w:afterAutospacing="1" w:line="240" w:lineRule="auto"/>
        <w:ind w:left="150" w:right="100"/>
        <w:jc w:val="both"/>
        <w:rPr>
          <w:rFonts w:ascii="Trebuchet MS" w:eastAsia="Times New Roman" w:hAnsi="Trebuchet MS" w:cs="Times New Roman"/>
          <w:color w:val="333333"/>
          <w:sz w:val="24"/>
          <w:szCs w:val="24"/>
          <w:lang w:eastAsia="ru-RU"/>
        </w:rPr>
      </w:pPr>
      <w:r w:rsidRPr="0048525C">
        <w:rPr>
          <w:rFonts w:ascii="Trebuchet MS" w:eastAsia="Times New Roman" w:hAnsi="Trebuchet MS" w:cs="Times New Roman"/>
          <w:color w:val="333333"/>
          <w:sz w:val="24"/>
          <w:szCs w:val="24"/>
          <w:lang w:eastAsia="ru-RU"/>
        </w:rPr>
        <w:t>развитие нового познавательного отношения к действительности;</w:t>
      </w:r>
    </w:p>
    <w:p w:rsidR="0048525C" w:rsidRPr="0048525C" w:rsidRDefault="0048525C" w:rsidP="0048525C">
      <w:pPr>
        <w:numPr>
          <w:ilvl w:val="0"/>
          <w:numId w:val="1"/>
        </w:numPr>
        <w:shd w:val="clear" w:color="auto" w:fill="FFFFFF"/>
        <w:spacing w:before="100" w:beforeAutospacing="1" w:after="100" w:afterAutospacing="1" w:line="240" w:lineRule="auto"/>
        <w:ind w:left="150" w:right="100"/>
        <w:jc w:val="both"/>
        <w:rPr>
          <w:rFonts w:ascii="Trebuchet MS" w:eastAsia="Times New Roman" w:hAnsi="Trebuchet MS" w:cs="Times New Roman"/>
          <w:color w:val="333333"/>
          <w:sz w:val="24"/>
          <w:szCs w:val="24"/>
          <w:lang w:eastAsia="ru-RU"/>
        </w:rPr>
      </w:pPr>
      <w:r w:rsidRPr="0048525C">
        <w:rPr>
          <w:rFonts w:ascii="Trebuchet MS" w:eastAsia="Times New Roman" w:hAnsi="Trebuchet MS" w:cs="Times New Roman"/>
          <w:color w:val="333333"/>
          <w:sz w:val="24"/>
          <w:szCs w:val="24"/>
          <w:lang w:eastAsia="ru-RU"/>
        </w:rPr>
        <w:t>ориентация на группу сверстников.</w:t>
      </w:r>
    </w:p>
    <w:p w:rsidR="0048525C" w:rsidRPr="0048525C" w:rsidRDefault="0048525C" w:rsidP="0048525C">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48525C">
        <w:rPr>
          <w:rFonts w:ascii="Trebuchet MS" w:eastAsia="Times New Roman" w:hAnsi="Trebuchet MS" w:cs="Times New Roman"/>
          <w:noProof/>
          <w:color w:val="333333"/>
          <w:sz w:val="24"/>
          <w:szCs w:val="24"/>
          <w:lang w:eastAsia="ru-RU"/>
        </w:rPr>
        <w:drawing>
          <wp:inline distT="0" distB="0" distL="0" distR="0" wp14:anchorId="471C5359" wp14:editId="24B650F4">
            <wp:extent cx="4572000" cy="3048000"/>
            <wp:effectExtent l="0" t="0" r="0" b="0"/>
            <wp:docPr id="2" name="Рисунок 2" descr="adaptatsiya-pervoklassnikov-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aptatsiya-pervoklassnikov-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rsidR="006C4A2E" w:rsidRPr="0048525C" w:rsidRDefault="0048525C">
      <w:pP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Pr="0048525C">
        <w:rPr>
          <w:rFonts w:ascii="Times New Roman" w:hAnsi="Times New Roman" w:cs="Times New Roman"/>
          <w:b/>
          <w:sz w:val="24"/>
          <w:szCs w:val="24"/>
        </w:rPr>
        <w:t>Социальный педагог</w:t>
      </w:r>
      <w:proofErr w:type="gramStart"/>
      <w:r w:rsidRPr="0048525C">
        <w:rPr>
          <w:rFonts w:ascii="Times New Roman" w:hAnsi="Times New Roman" w:cs="Times New Roman"/>
          <w:b/>
          <w:sz w:val="24"/>
          <w:szCs w:val="24"/>
        </w:rPr>
        <w:t xml:space="preserve"> :</w:t>
      </w:r>
      <w:proofErr w:type="gramEnd"/>
      <w:r w:rsidRPr="0048525C">
        <w:rPr>
          <w:rFonts w:ascii="Times New Roman" w:hAnsi="Times New Roman" w:cs="Times New Roman"/>
          <w:b/>
          <w:sz w:val="24"/>
          <w:szCs w:val="24"/>
        </w:rPr>
        <w:t xml:space="preserve"> </w:t>
      </w:r>
      <w:proofErr w:type="spellStart"/>
      <w:r w:rsidRPr="0048525C">
        <w:rPr>
          <w:rFonts w:ascii="Times New Roman" w:hAnsi="Times New Roman" w:cs="Times New Roman"/>
          <w:b/>
          <w:sz w:val="24"/>
          <w:szCs w:val="24"/>
        </w:rPr>
        <w:t>Абуева</w:t>
      </w:r>
      <w:proofErr w:type="spellEnd"/>
      <w:r w:rsidRPr="0048525C">
        <w:rPr>
          <w:rFonts w:ascii="Times New Roman" w:hAnsi="Times New Roman" w:cs="Times New Roman"/>
          <w:b/>
          <w:sz w:val="24"/>
          <w:szCs w:val="24"/>
        </w:rPr>
        <w:t xml:space="preserve"> Э.Н.</w:t>
      </w:r>
    </w:p>
    <w:sectPr w:rsidR="006C4A2E" w:rsidRPr="0048525C" w:rsidSect="0048525C">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6A6"/>
    <w:multiLevelType w:val="multilevel"/>
    <w:tmpl w:val="0574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ED"/>
    <w:rsid w:val="001B02F8"/>
    <w:rsid w:val="0048525C"/>
    <w:rsid w:val="0053457E"/>
    <w:rsid w:val="00663AED"/>
    <w:rsid w:val="008C7E08"/>
    <w:rsid w:val="00AF3494"/>
    <w:rsid w:val="00B04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2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5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2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5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26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893</Words>
  <Characters>5095</Characters>
  <Application>Microsoft Office Word</Application>
  <DocSecurity>0</DocSecurity>
  <Lines>42</Lines>
  <Paragraphs>11</Paragraphs>
  <ScaleCrop>false</ScaleCrop>
  <Company>SPecialiST RePack</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2021-11-19T09:01:00Z</dcterms:created>
  <dcterms:modified xsi:type="dcterms:W3CDTF">2021-11-19T09:08:00Z</dcterms:modified>
</cp:coreProperties>
</file>