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E5" w:rsidRDefault="00AD70E5">
      <w:pPr>
        <w:rPr>
          <w:rFonts w:ascii="Times New Roman" w:hAnsi="Times New Roman" w:cs="Times New Roman"/>
          <w:sz w:val="32"/>
          <w:szCs w:val="32"/>
        </w:rPr>
      </w:pPr>
      <w:r w:rsidRPr="00AD70E5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D70E5">
        <w:rPr>
          <w:rFonts w:ascii="Times New Roman" w:hAnsi="Times New Roman" w:cs="Times New Roman"/>
          <w:sz w:val="32"/>
          <w:szCs w:val="32"/>
        </w:rPr>
        <w:t xml:space="preserve"> МБОУ  «Начальная школа </w:t>
      </w:r>
      <w:proofErr w:type="gramStart"/>
      <w:r w:rsidRPr="00AD70E5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AD70E5">
        <w:rPr>
          <w:rFonts w:ascii="Times New Roman" w:hAnsi="Times New Roman" w:cs="Times New Roman"/>
          <w:sz w:val="32"/>
          <w:szCs w:val="32"/>
        </w:rPr>
        <w:t>етский сад №52»</w:t>
      </w:r>
    </w:p>
    <w:p w:rsidR="0038616B" w:rsidRDefault="00386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« Половая идентификация подростков»</w:t>
      </w:r>
    </w:p>
    <w:p w:rsidR="0038616B" w:rsidRPr="00AD70E5" w:rsidRDefault="00386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Подготовила: социальный педагог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Абуева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Э.Н. </w:t>
      </w:r>
    </w:p>
    <w:tbl>
      <w:tblPr>
        <w:tblW w:w="14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6"/>
      </w:tblGrid>
      <w:tr w:rsidR="00AD70E5" w:rsidRPr="00AD70E5" w:rsidTr="0038616B">
        <w:tc>
          <w:tcPr>
            <w:tcW w:w="14366" w:type="dxa"/>
            <w:shd w:val="clear" w:color="auto" w:fill="FFFFFF"/>
            <w:hideMark/>
          </w:tcPr>
          <w:p w:rsidR="00AD70E5" w:rsidRPr="00AD70E5" w:rsidRDefault="0038616B" w:rsidP="0038616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Младший школьник </w:t>
            </w:r>
            <w:r w:rsidR="00AD70E5"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уже знает о своей принадлежности к тому или иному полу. Он уже понимает, что это необратимо, и стремится утвердить себя как мальчик или девочка.</w:t>
            </w:r>
            <w:r w:rsidR="00AD70E5"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Мальчик знает, что он должен быть смелым, не плакать, уступать дорогу всем взрослым и девочкам. Мальчик присматривается к мужским профессиям. Он знает, что такое мужская работа. Сам пытается что-то отпилить, что-то забить. Очень гордится, когда эти его старания замечены и одобрены. Мальчики стараются вести себя, как свойственно мужчинам.</w:t>
            </w:r>
            <w:r w:rsidR="00AD70E5"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Девочка знает, что она должна быть приветливой, доброй, женственной, не драться, не плеваться, не лазать по заборам. Она приобщается к домашней работе. Когда ее хвалят за то, что она рукодельница и хозяюшка, она вспыхивает от удовольствия и смущения. Девочки стремятся уподобиться женщинам.</w:t>
            </w:r>
          </w:p>
          <w:p w:rsidR="00AD70E5" w:rsidRPr="00AD70E5" w:rsidRDefault="00AD70E5" w:rsidP="00AD70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классе девочки и мальчики </w:t>
            </w:r>
            <w:hyperlink r:id="rId5" w:history="1">
              <w:r w:rsidRPr="00AD70E5">
                <w:rPr>
                  <w:rFonts w:ascii="Times New Roman" w:eastAsia="Times New Roman" w:hAnsi="Times New Roman" w:cs="Times New Roman"/>
                  <w:b/>
                  <w:bCs/>
                  <w:color w:val="D78807"/>
                  <w:sz w:val="28"/>
                  <w:szCs w:val="28"/>
                  <w:lang w:eastAsia="ru-RU"/>
                </w:rPr>
                <w:t>при общении друг с другом</w:t>
              </w:r>
            </w:hyperlink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не забывают о том, что они противоположны: когда учитель сажает мальчика и девочку за одну парту, дети смущаются, особенно если окружающие сверстники реагируют на это обстоятельство. В непосредственном общении у детей можно наблюдать некое </w:t>
            </w:r>
            <w:proofErr w:type="spell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дистанцирование</w:t>
            </w:r>
            <w:proofErr w:type="spell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связи с тем, что они "мальчики" и "девочки". Однако младший школьный возраст является относительно спокойным в плане выраженной фиксации на </w:t>
            </w:r>
            <w:proofErr w:type="spell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полоролевых</w:t>
            </w:r>
            <w:proofErr w:type="spell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отношениях.</w:t>
            </w: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Особое, подспудное воздействие на половую идентификацию ребенка младшего школьного возраста начинает оказывать </w:t>
            </w:r>
            <w:r w:rsidRPr="00AD70E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языковое пространство родного языка, </w:t>
            </w: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котором содержится бесконечное число значений и смыслов, определяющее формирование психологических установок на половую идентификацию.</w:t>
            </w:r>
          </w:p>
          <w:p w:rsidR="00AD70E5" w:rsidRPr="00AD70E5" w:rsidRDefault="00AD70E5" w:rsidP="00AD70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Помимо знаково-символической среды русского языка ребенок может получать образцы мужественности и женственности в культуре графических, живописных и скульптурных образов. Но здесь требуется специальная работа, так как детей не часто водят в музеи, а в школе на уроке учитель обычно не демонстрирует и не обсуждает иллюстрации мужской и женской красоты и стати. Так же плохо обстоит дело с образами, которые создаются на </w:t>
            </w: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театральных сценах. Современный ребенок мало бывает в театре.</w:t>
            </w: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Остается искусство кино. </w:t>
            </w:r>
            <w:proofErr w:type="gram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нашей российской </w:t>
            </w:r>
            <w:proofErr w:type="spell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кинокультуре</w:t>
            </w:r>
            <w:proofErr w:type="spell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богатый фонд высокохудожественных фильмов по мотивам народных сказок, по классическим литературным произведениям, которые могут нести в себе некие идеальные образы мальчиков и девочек, юношей и девушек, мужчин и женщин.</w:t>
            </w:r>
            <w:proofErr w:type="gram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Однако традиционные условия половой идентификации через "слово", графические и живописные образы, образы кино и театральных героев и подражание отношениям и половым ролям мужчин и женщин еще не охватывают возможностей воздействия на ребенка. </w:t>
            </w:r>
            <w:proofErr w:type="gram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Он приобщается и к </w:t>
            </w:r>
            <w:proofErr w:type="spell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квазикультуре</w:t>
            </w:r>
            <w:proofErr w:type="spell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телевизионных "мыльных опер", мультсериалов, боевиков, триллеров и другой телепродукции, которая демонстрирует телесные выражения мужественности (поза "мачо" - демонстрация мужчиной своей половой принадлежности, специфическая агрессия; "угроза фаллосом" - жест рукой, символизирующий половое насилие, агрессию; жест "фак" и другие действия, сопровождаемые словами, которые представляют человека как агрессивного сексуального объекта) и новую культуру женской агрессии.</w:t>
            </w:r>
            <w:proofErr w:type="gram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Именно в младшем школьном возрасте ребенок начинает осваивать лексику выразительных движений мужчин и женщин </w:t>
            </w:r>
            <w:proofErr w:type="gram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распространенной</w:t>
            </w:r>
            <w:proofErr w:type="gram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мире </w:t>
            </w:r>
            <w:proofErr w:type="spell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квазикультуры</w:t>
            </w:r>
            <w:proofErr w:type="spell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Современные младшие школьники не только читают народные сказки и хорошую художественную литературу. В их руки попадают многочисленные комиксы, дети смотрят </w:t>
            </w:r>
            <w:proofErr w:type="spell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dvd</w:t>
            </w:r>
            <w:proofErr w:type="spell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video</w:t>
            </w:r>
            <w:proofErr w:type="spellEnd"/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которые несут особый заряд установок на то, чтобы рассматривать мужчин и женщин с новых позиций. Очевидно, этот "социальный заказ" времени создает новые установки на самосознание детей и по-своему окрашивает процесс их половой идентификации.</w:t>
            </w: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Волнующие пространства, созданные человеческим духом,- предметный мир, знаковые системы и прежде всего язык; реальные социальные отношения мужчин и женщин - формируют у ребенка множество установок, ассоциаций, образов, определяющих его ориентации на себя как мужчину или женщину.</w:t>
            </w:r>
          </w:p>
          <w:p w:rsidR="00AD70E5" w:rsidRPr="00AD70E5" w:rsidRDefault="00AD70E5" w:rsidP="00AD70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0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Источник: Мухина В.С. "Возрастная психология: феноменология развития, детство, отрочество"</w:t>
            </w:r>
          </w:p>
        </w:tc>
      </w:tr>
    </w:tbl>
    <w:p w:rsidR="006C4A2E" w:rsidRPr="00AD70E5" w:rsidRDefault="0038616B" w:rsidP="00AD70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4A2E" w:rsidRPr="00AD70E5" w:rsidSect="00AD70E5">
      <w:pgSz w:w="16838" w:h="11906" w:orient="landscape"/>
      <w:pgMar w:top="850" w:right="1134" w:bottom="1701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F8"/>
    <w:rsid w:val="001B02F8"/>
    <w:rsid w:val="0038616B"/>
    <w:rsid w:val="0053457E"/>
    <w:rsid w:val="008C7E08"/>
    <w:rsid w:val="00AD70E5"/>
    <w:rsid w:val="00AF3494"/>
    <w:rsid w:val="00B049C4"/>
    <w:rsid w:val="00F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index.php/primary-school-age/34-communicate/107-communication-junior-student-with-peers-and-adul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2021-11-19T11:06:00Z</dcterms:created>
  <dcterms:modified xsi:type="dcterms:W3CDTF">2021-11-19T11:26:00Z</dcterms:modified>
</cp:coreProperties>
</file>