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99C" w:rsidRPr="00E7599C" w:rsidRDefault="00E7599C" w:rsidP="00E7599C">
      <w:r w:rsidRPr="00E7599C">
        <w:t xml:space="preserve">Как отличить игру или конфликт от </w:t>
      </w:r>
      <w:proofErr w:type="spellStart"/>
      <w:r w:rsidRPr="00E7599C">
        <w:t>буллинга</w:t>
      </w:r>
      <w:proofErr w:type="spellEnd"/>
      <w:r w:rsidRPr="00E7599C">
        <w:t>?</w:t>
      </w:r>
    </w:p>
    <w:p w:rsidR="00E7599C" w:rsidRPr="00E7599C" w:rsidRDefault="00E7599C" w:rsidP="00E7599C">
      <w:proofErr w:type="spellStart"/>
      <w:r w:rsidRPr="00E7599C">
        <w:t>Буллинг</w:t>
      </w:r>
      <w:proofErr w:type="spellEnd"/>
      <w:r w:rsidRPr="00E7599C">
        <w:t xml:space="preserve"> или травля — это постоянное психологическое, а иногда и физическое воздействие группы агрессоров на ребенка или небольшую группу детей. «Это всегда неравновесность сил, превалирование группы над индивидом и систематичность», — подчеркивает координатор проекта «</w:t>
      </w:r>
      <w:proofErr w:type="spellStart"/>
      <w:r w:rsidRPr="00E7599C">
        <w:t>ТравлиNET</w:t>
      </w:r>
      <w:proofErr w:type="spellEnd"/>
      <w:r w:rsidRPr="00E7599C">
        <w:t xml:space="preserve">» Мария </w:t>
      </w:r>
      <w:proofErr w:type="spellStart"/>
      <w:r w:rsidRPr="00E7599C">
        <w:t>Свир</w:t>
      </w:r>
      <w:proofErr w:type="spellEnd"/>
      <w:r w:rsidRPr="00E7599C">
        <w:t>. В отличие от травли, простой конфликт может быть решен или исчерпан, в него вступают потенциально равные стороны.</w:t>
      </w:r>
    </w:p>
    <w:p w:rsidR="00E7599C" w:rsidRPr="00E7599C" w:rsidRDefault="00E7599C" w:rsidP="00E7599C">
      <w:r w:rsidRPr="00E7599C">
        <w:t xml:space="preserve">Наталья </w:t>
      </w:r>
      <w:proofErr w:type="spellStart"/>
      <w:r w:rsidRPr="00E7599C">
        <w:t>Ремиш</w:t>
      </w:r>
      <w:proofErr w:type="spellEnd"/>
      <w:r w:rsidRPr="00E7599C">
        <w:t xml:space="preserve">, автор книги и одноименного проекта «Детям о важном», говорит, что </w:t>
      </w:r>
      <w:proofErr w:type="spellStart"/>
      <w:r w:rsidRPr="00E7599C">
        <w:t>буллинг</w:t>
      </w:r>
      <w:proofErr w:type="spellEnd"/>
      <w:r w:rsidRPr="00E7599C">
        <w:t xml:space="preserve"> возникает тогда, когда одна из сторон страдает. «Страдание ребенка бывает не так очевидно, — добавляет она. — Пытаясь поддерживать всю компанию детей, он может делать вид, что ему тоже смешно. Но на самом деле ему некомфортно, и здесь нужна забота как со стороны родителей, так и со стороны школы».</w:t>
      </w:r>
    </w:p>
    <w:p w:rsidR="00E7599C" w:rsidRPr="00E7599C" w:rsidRDefault="00E7599C" w:rsidP="00E7599C">
      <w:r w:rsidRPr="00E7599C">
        <w:t>Как понять, что ребенок подвергается травле?</w:t>
      </w:r>
    </w:p>
    <w:p w:rsidR="00E7599C" w:rsidRPr="00E7599C" w:rsidRDefault="00E7599C" w:rsidP="00E7599C">
      <w:r w:rsidRPr="00E7599C">
        <w:t xml:space="preserve">Если физическое насилие еще можно отследить, то психологическое — очень трудно, потому что оно происходит тайно, учителя его часто не замечают или игнорируют, поясняет </w:t>
      </w:r>
      <w:proofErr w:type="spellStart"/>
      <w:r w:rsidRPr="00E7599C">
        <w:t>Ремиш</w:t>
      </w:r>
      <w:proofErr w:type="spellEnd"/>
      <w:r w:rsidRPr="00E7599C">
        <w:t xml:space="preserve">. Поэтому в первую очередь должен произойти диалог с родителями. Они должны отбросить сильные эмоции и просто поддержать ребенка, который столкнулся с травлей, помочь ему пережить этот опыт, говорит руководитель программы «Инклюзивная капсула» Ирина </w:t>
      </w:r>
      <w:proofErr w:type="spellStart"/>
      <w:r w:rsidRPr="00E7599C">
        <w:t>Пудовинникова</w:t>
      </w:r>
      <w:proofErr w:type="spellEnd"/>
      <w:r w:rsidRPr="00E7599C">
        <w:t>. Но нельзя читать нотации или выражать осуждение, даже мимикой: тогда ребенок может еще больше замкнуться в себе и остаться наедине со своей травмой.</w:t>
      </w:r>
    </w:p>
    <w:p w:rsidR="00E7599C" w:rsidRPr="00E7599C" w:rsidRDefault="00E7599C" w:rsidP="00E7599C">
      <w:r w:rsidRPr="00E7599C">
        <w:t xml:space="preserve">Распространенный тип травли сегодня — это </w:t>
      </w:r>
      <w:proofErr w:type="spellStart"/>
      <w:r w:rsidRPr="00E7599C">
        <w:t>кибербуллинг</w:t>
      </w:r>
      <w:proofErr w:type="spellEnd"/>
      <w:r w:rsidRPr="00E7599C">
        <w:t xml:space="preserve">. Он отличается от травли офлайн способом распространения информации и масштабностью аудитории, комментирует специалист по информационной безопасности Дмитрий </w:t>
      </w:r>
      <w:proofErr w:type="spellStart"/>
      <w:r w:rsidRPr="00E7599C">
        <w:t>Борощук</w:t>
      </w:r>
      <w:proofErr w:type="spellEnd"/>
      <w:r w:rsidRPr="00E7599C">
        <w:t xml:space="preserve">. В интернете агрессор рассчитывает на анонимность и безнаказанность, это стимулирует продолжать травлю. Сейчас нет технических средств, выявляющих травлю онлайн, не нарушая личное пространство ребенка, говорит </w:t>
      </w:r>
      <w:proofErr w:type="spellStart"/>
      <w:r w:rsidRPr="00E7599C">
        <w:t>Борощук</w:t>
      </w:r>
      <w:proofErr w:type="spellEnd"/>
      <w:r w:rsidRPr="00E7599C">
        <w:t>. Поэтому и здесь с ребенком нужно разговаривать, поддерживать его.</w:t>
      </w:r>
    </w:p>
    <w:p w:rsidR="00E7599C" w:rsidRPr="00E7599C" w:rsidRDefault="00E7599C" w:rsidP="00E7599C">
      <w:r w:rsidRPr="00E7599C">
        <w:t xml:space="preserve">Кто и почему становится жертвой </w:t>
      </w:r>
      <w:proofErr w:type="spellStart"/>
      <w:r w:rsidRPr="00E7599C">
        <w:t>буллинга</w:t>
      </w:r>
      <w:proofErr w:type="spellEnd"/>
      <w:r w:rsidRPr="00E7599C">
        <w:t>?</w:t>
      </w:r>
    </w:p>
    <w:p w:rsidR="00E7599C" w:rsidRPr="00E7599C" w:rsidRDefault="00E7599C" w:rsidP="00E7599C">
      <w:r w:rsidRPr="00E7599C">
        <w:t xml:space="preserve">Больше всего уязвимы для травли группы с необычным для всех остальных признаком: отличники, дети из менее обеспеченных семей и так далее. Причиной </w:t>
      </w:r>
      <w:proofErr w:type="spellStart"/>
      <w:r w:rsidRPr="00E7599C">
        <w:t>буллинга</w:t>
      </w:r>
      <w:proofErr w:type="spellEnd"/>
      <w:r w:rsidRPr="00E7599C">
        <w:t xml:space="preserve"> может стать внешность, национальность или какой-то случай — например, девочке стало плохо на уроке, рассказывает </w:t>
      </w:r>
      <w:proofErr w:type="spellStart"/>
      <w:r w:rsidRPr="00E7599C">
        <w:t>Пудовинникова</w:t>
      </w:r>
      <w:proofErr w:type="spellEnd"/>
      <w:r w:rsidRPr="00E7599C">
        <w:t>.</w:t>
      </w:r>
    </w:p>
    <w:p w:rsidR="00E7599C" w:rsidRPr="00E7599C" w:rsidRDefault="00E7599C" w:rsidP="00E7599C">
      <w:r w:rsidRPr="00E7599C">
        <w:t xml:space="preserve">Причиной </w:t>
      </w:r>
      <w:proofErr w:type="spellStart"/>
      <w:r w:rsidRPr="00E7599C">
        <w:t>буллинга</w:t>
      </w:r>
      <w:proofErr w:type="spellEnd"/>
      <w:r w:rsidRPr="00E7599C">
        <w:t xml:space="preserve"> может быть отсутствие позитивной групповой динамики: единых правил поведения, целей и командного духа, которые помогали бы всем в классе чувствовать себя в безопасности и не бороться за авторитет, а в идеале — быть единым целым и помогать друг другу. «Учитель готов работать с каждым отдельным учеником и не учитывает отношения между детьми, — поясняет эксперт. — Если в группе нет значимого взрослого, который задавал бы правила поведения, законы устанавливаются самими детьми». И часто это становится правом сильного большинства на травлю меньшинства.</w:t>
      </w:r>
    </w:p>
    <w:p w:rsidR="00E7599C" w:rsidRPr="00E7599C" w:rsidRDefault="00E7599C" w:rsidP="00E7599C">
      <w:r w:rsidRPr="00E7599C">
        <w:t>Последствия травли</w:t>
      </w:r>
    </w:p>
    <w:p w:rsidR="00E7599C" w:rsidRPr="00E7599C" w:rsidRDefault="00E7599C" w:rsidP="00E7599C">
      <w:r w:rsidRPr="00E7599C">
        <w:t xml:space="preserve">Человек теряет веру в себя, приобретает комплексы и чувство вины — </w:t>
      </w:r>
      <w:proofErr w:type="spellStart"/>
      <w:r w:rsidRPr="00E7599C">
        <w:t>виктимность</w:t>
      </w:r>
      <w:proofErr w:type="spellEnd"/>
      <w:r w:rsidRPr="00E7599C">
        <w:t xml:space="preserve">, поясняет </w:t>
      </w:r>
      <w:proofErr w:type="spellStart"/>
      <w:r w:rsidRPr="00E7599C">
        <w:t>Пудовинникова</w:t>
      </w:r>
      <w:proofErr w:type="spellEnd"/>
      <w:r w:rsidRPr="00E7599C">
        <w:t>. «Состояние жертвы при физической, психологической и интернет-травле примерно одинаковое, — отмечает эксперт. — Это подавленность, психосоматические заболевания, ребенок не хочет рассказывать про школу, становится замкнутым». Длительная травля может привести к тяжелейшим последствиям, вплоть до депрессий.</w:t>
      </w:r>
    </w:p>
    <w:p w:rsidR="00E7599C" w:rsidRPr="00E7599C" w:rsidRDefault="00E7599C" w:rsidP="00E7599C">
      <w:r w:rsidRPr="00E7599C">
        <w:lastRenderedPageBreak/>
        <w:t xml:space="preserve">Многие считают, что через преодоление сложностей ребенок становится сильнее. Но любое подавление эмоций приводит к глубоким внутренним конфликтам, говорит </w:t>
      </w:r>
      <w:proofErr w:type="spellStart"/>
      <w:r w:rsidRPr="00E7599C">
        <w:t>Ремиш</w:t>
      </w:r>
      <w:proofErr w:type="spellEnd"/>
      <w:r w:rsidRPr="00E7599C">
        <w:t>. Подавленные эмоции нередко вызывают вспышки агрессии, мести.</w:t>
      </w:r>
    </w:p>
    <w:p w:rsidR="00E7599C" w:rsidRPr="00E7599C" w:rsidRDefault="00E7599C" w:rsidP="00E7599C">
      <w:r w:rsidRPr="00E7599C">
        <w:t xml:space="preserve">«Ребенок, которого травят в школе, может прийти домой и бить кошку или собаку, — считает она. — Внутренняя обида остается очень надолго. Когда этот человек вырастет, он будет точно так же бить своих детей. Если этот цикл агрессии не прервать осознанностью и </w:t>
      </w:r>
      <w:proofErr w:type="spellStart"/>
      <w:r w:rsidRPr="00E7599C">
        <w:t>эмпатией</w:t>
      </w:r>
      <w:proofErr w:type="spellEnd"/>
      <w:r w:rsidRPr="00E7599C">
        <w:t>, он будет бесконечным».</w:t>
      </w:r>
    </w:p>
    <w:p w:rsidR="00E7599C" w:rsidRPr="00E7599C" w:rsidRDefault="00E7599C" w:rsidP="00E7599C">
      <w:r w:rsidRPr="00E7599C">
        <w:t>Агрессоры тоже страдают</w:t>
      </w:r>
    </w:p>
    <w:p w:rsidR="00E7599C" w:rsidRPr="00E7599C" w:rsidRDefault="00E7599C" w:rsidP="00E7599C">
      <w:r w:rsidRPr="00E7599C">
        <w:t xml:space="preserve">Эксперты полагают, что проблема </w:t>
      </w:r>
      <w:proofErr w:type="spellStart"/>
      <w:r w:rsidRPr="00E7599C">
        <w:t>буллинга</w:t>
      </w:r>
      <w:proofErr w:type="spellEnd"/>
      <w:r w:rsidRPr="00E7599C">
        <w:t xml:space="preserve"> существует не только для его жертв. Счастливые и гармоничные дети, как правило, не становятся агрессорами, говорит </w:t>
      </w:r>
      <w:proofErr w:type="spellStart"/>
      <w:r w:rsidRPr="00E7599C">
        <w:t>Свир</w:t>
      </w:r>
      <w:proofErr w:type="spellEnd"/>
      <w:r w:rsidRPr="00E7599C">
        <w:t xml:space="preserve">: «Для агрессора травля — это момент, когда он испытывает эйфорию. В повседневной жизни он сам может подвергаться </w:t>
      </w:r>
      <w:proofErr w:type="spellStart"/>
      <w:r w:rsidRPr="00E7599C">
        <w:t>буллингу</w:t>
      </w:r>
      <w:proofErr w:type="spellEnd"/>
      <w:r w:rsidRPr="00E7599C">
        <w:t xml:space="preserve"> или чувствовать себя неполноценным».</w:t>
      </w:r>
    </w:p>
    <w:p w:rsidR="00E7599C" w:rsidRPr="00E7599C" w:rsidRDefault="00E7599C" w:rsidP="00E7599C">
      <w:r w:rsidRPr="00E7599C">
        <w:t xml:space="preserve">Она добавляет, что даже свидетели, которые остаются в стороне, тоже участники травли, потому что ей не противостоят, игнорируют, не рассказывают взрослым. Но родитель должен поддержать ребенка в любом случае, считает </w:t>
      </w:r>
      <w:proofErr w:type="spellStart"/>
      <w:r w:rsidRPr="00E7599C">
        <w:t>Ремиш</w:t>
      </w:r>
      <w:proofErr w:type="spellEnd"/>
      <w:r w:rsidRPr="00E7599C">
        <w:t>: агрессор чаще всего тоже испытывает чувство вины за то, что он сделал.</w:t>
      </w:r>
    </w:p>
    <w:p w:rsidR="00E7599C" w:rsidRPr="00E7599C" w:rsidRDefault="00E7599C" w:rsidP="00E7599C">
      <w:r w:rsidRPr="00E7599C">
        <w:t>Как противостоять травле?</w:t>
      </w:r>
    </w:p>
    <w:p w:rsidR="00E7599C" w:rsidRPr="00E7599C" w:rsidRDefault="00E7599C" w:rsidP="00E7599C">
      <w:r w:rsidRPr="00E7599C">
        <w:t xml:space="preserve">Пути выхода зависят от ситуации, отмечает </w:t>
      </w:r>
      <w:proofErr w:type="spellStart"/>
      <w:r w:rsidRPr="00E7599C">
        <w:t>Пудовинникова</w:t>
      </w:r>
      <w:proofErr w:type="spellEnd"/>
      <w:r w:rsidRPr="00E7599C">
        <w:t xml:space="preserve">. «Если о жертве распускают слухи — это одно. Если ее бьют в подворотне — это уже уголовное дело», — соглашается с ней </w:t>
      </w:r>
      <w:proofErr w:type="spellStart"/>
      <w:r w:rsidRPr="00E7599C">
        <w:t>Свир</w:t>
      </w:r>
      <w:proofErr w:type="spellEnd"/>
      <w:r w:rsidRPr="00E7599C">
        <w:t>.</w:t>
      </w:r>
    </w:p>
    <w:p w:rsidR="00E7599C" w:rsidRPr="00E7599C" w:rsidRDefault="00E7599C" w:rsidP="00E7599C">
      <w:r w:rsidRPr="00E7599C">
        <w:t xml:space="preserve">В России проблема </w:t>
      </w:r>
      <w:proofErr w:type="spellStart"/>
      <w:r w:rsidRPr="00E7599C">
        <w:t>буллинга</w:t>
      </w:r>
      <w:proofErr w:type="spellEnd"/>
      <w:r w:rsidRPr="00E7599C">
        <w:t xml:space="preserve"> не регулируется законом, если дело не доходит до явного вреда здоровью и — реже — имуществу. Поэтому очень важно собирать доказательства травли. «Часто бывает, что, когда родители рассказывают администрации о </w:t>
      </w:r>
      <w:proofErr w:type="spellStart"/>
      <w:r w:rsidRPr="00E7599C">
        <w:t>буллинге</w:t>
      </w:r>
      <w:proofErr w:type="spellEnd"/>
      <w:r w:rsidRPr="00E7599C">
        <w:t xml:space="preserve">, им могут ответить, что это просто конфликт, дети сами разберутся или что жертва сама виновата», — рассказывает </w:t>
      </w:r>
      <w:proofErr w:type="spellStart"/>
      <w:r w:rsidRPr="00E7599C">
        <w:t>Пудовинникова</w:t>
      </w:r>
      <w:proofErr w:type="spellEnd"/>
      <w:r w:rsidRPr="00E7599C">
        <w:t>. Можно собирать свидетельства нейтральных сторон (например, поговорить с другими родителями), делать скриншоты сообщений, фотографировать испорченные вещи.</w:t>
      </w:r>
    </w:p>
    <w:p w:rsidR="00E7599C" w:rsidRPr="00E7599C" w:rsidRDefault="00E7599C" w:rsidP="00E7599C">
      <w:r w:rsidRPr="00E7599C">
        <w:t xml:space="preserve">В онлайн-пространстве есть возможность заблокировать нарушителя, не оставлять его действия безнаказанными, комментирует </w:t>
      </w:r>
      <w:proofErr w:type="spellStart"/>
      <w:r w:rsidRPr="00E7599C">
        <w:t>Борощук</w:t>
      </w:r>
      <w:proofErr w:type="spellEnd"/>
      <w:r w:rsidRPr="00E7599C">
        <w:t xml:space="preserve">. Администраторы социальных сетей могут закрыть источник травли только по требованию самого пользователя. Эксперт по </w:t>
      </w:r>
      <w:proofErr w:type="spellStart"/>
      <w:r w:rsidRPr="00E7599C">
        <w:t>кибербезопасности</w:t>
      </w:r>
      <w:proofErr w:type="spellEnd"/>
      <w:r w:rsidRPr="00E7599C">
        <w:t xml:space="preserve"> добавляет, что личная информация, которую дети распространяют в социальных сетях, может стать причиной преследования не только в виртуальной, но и в реальной жизни.</w:t>
      </w:r>
    </w:p>
    <w:p w:rsidR="00E7599C" w:rsidRPr="00E7599C" w:rsidRDefault="00E7599C" w:rsidP="00E7599C">
      <w:r w:rsidRPr="00E7599C">
        <w:t xml:space="preserve">Важнее всего, по мнению </w:t>
      </w:r>
      <w:proofErr w:type="spellStart"/>
      <w:r w:rsidRPr="00E7599C">
        <w:t>Ремиш</w:t>
      </w:r>
      <w:proofErr w:type="spellEnd"/>
      <w:r w:rsidRPr="00E7599C">
        <w:t xml:space="preserve">, создать для ребенка атмосферу комфортного общения и психологической безопасности. Родителям стоит выражать ребенку поддержку и </w:t>
      </w:r>
      <w:proofErr w:type="spellStart"/>
      <w:r w:rsidRPr="00E7599C">
        <w:t>эмпатию</w:t>
      </w:r>
      <w:proofErr w:type="spellEnd"/>
      <w:r w:rsidRPr="00E7599C">
        <w:t>. От школьной администрации нужно требов</w:t>
      </w:r>
      <w:bookmarkStart w:id="0" w:name="_GoBack"/>
      <w:bookmarkEnd w:id="0"/>
      <w:r w:rsidRPr="00E7599C">
        <w:t xml:space="preserve">ать создать безопасную среду — как физическую, так и психологическую, чтобы тому, кто все-таки подвергся </w:t>
      </w:r>
      <w:proofErr w:type="spellStart"/>
      <w:r w:rsidRPr="00E7599C">
        <w:t>буллингу</w:t>
      </w:r>
      <w:proofErr w:type="spellEnd"/>
      <w:r w:rsidRPr="00E7599C">
        <w:t xml:space="preserve">, было комфортно снова приходить в школу. При этом если ребенка просто забирают из школы, проблема не решается: травля уже заявлена, агрессоры найдут другую жертву, подчеркивает </w:t>
      </w:r>
      <w:proofErr w:type="spellStart"/>
      <w:r w:rsidRPr="00E7599C">
        <w:t>Пудовинникова</w:t>
      </w:r>
      <w:proofErr w:type="spellEnd"/>
      <w:r w:rsidRPr="00E7599C">
        <w:t>.</w:t>
      </w:r>
    </w:p>
    <w:p w:rsidR="00E7599C" w:rsidRPr="00E7599C" w:rsidRDefault="00E7599C" w:rsidP="00E7599C">
      <w:r w:rsidRPr="00E7599C">
        <w:t xml:space="preserve">Есть несколько проектов, работающих с проблемой </w:t>
      </w:r>
      <w:proofErr w:type="spellStart"/>
      <w:r w:rsidRPr="00E7599C">
        <w:t>буллинга</w:t>
      </w:r>
      <w:proofErr w:type="spellEnd"/>
      <w:r w:rsidRPr="00E7599C">
        <w:t>. «</w:t>
      </w:r>
      <w:proofErr w:type="spellStart"/>
      <w:r w:rsidRPr="00E7599C">
        <w:t>Т</w:t>
      </w:r>
      <w:hyperlink r:id="rId4" w:tgtFrame="_blank" w:history="1">
        <w:r w:rsidRPr="00E7599C">
          <w:rPr>
            <w:rStyle w:val="a3"/>
            <w:color w:val="auto"/>
          </w:rPr>
          <w:t>равлиNET</w:t>
        </w:r>
        <w:proofErr w:type="spellEnd"/>
        <w:r w:rsidRPr="00E7599C">
          <w:rPr>
            <w:rStyle w:val="a3"/>
            <w:color w:val="auto"/>
          </w:rPr>
          <w:t>»</w:t>
        </w:r>
      </w:hyperlink>
      <w:r w:rsidRPr="00E7599C">
        <w:t xml:space="preserve"> предлагает школам бесплатные </w:t>
      </w:r>
      <w:proofErr w:type="spellStart"/>
      <w:r w:rsidRPr="00E7599C">
        <w:t>антибуллинговые</w:t>
      </w:r>
      <w:proofErr w:type="spellEnd"/>
      <w:r w:rsidRPr="00E7599C">
        <w:t xml:space="preserve"> программы. Они включают </w:t>
      </w:r>
      <w:hyperlink r:id="rId5" w:tgtFrame="_blank" w:history="1">
        <w:r w:rsidRPr="00E7599C">
          <w:rPr>
            <w:rStyle w:val="a3"/>
            <w:color w:val="auto"/>
          </w:rPr>
          <w:t>тре</w:t>
        </w:r>
        <w:r w:rsidRPr="00E7599C">
          <w:rPr>
            <w:rStyle w:val="a3"/>
            <w:color w:val="auto"/>
          </w:rPr>
          <w:t>н</w:t>
        </w:r>
        <w:r w:rsidRPr="00E7599C">
          <w:rPr>
            <w:rStyle w:val="a3"/>
            <w:color w:val="auto"/>
          </w:rPr>
          <w:t>инг</w:t>
        </w:r>
      </w:hyperlink>
      <w:r w:rsidRPr="00E7599C">
        <w:t xml:space="preserve"> для учителей, </w:t>
      </w:r>
      <w:proofErr w:type="spellStart"/>
      <w:r w:rsidRPr="00E7599C">
        <w:t>иммерсивный</w:t>
      </w:r>
      <w:proofErr w:type="spellEnd"/>
      <w:r w:rsidRPr="00E7599C">
        <w:t xml:space="preserve"> спектакль для старшеклассников, уроки толерантности и </w:t>
      </w:r>
      <w:proofErr w:type="spellStart"/>
      <w:r w:rsidRPr="00E7599C">
        <w:t>эмпатии</w:t>
      </w:r>
      <w:proofErr w:type="spellEnd"/>
      <w:r w:rsidRPr="00E7599C">
        <w:t>, которые ведут кинозвезды и известные предприниматели.</w:t>
      </w:r>
    </w:p>
    <w:p w:rsidR="00E7599C" w:rsidRPr="00E7599C" w:rsidRDefault="00E7599C" w:rsidP="00E7599C">
      <w:r w:rsidRPr="00E7599C">
        <w:t xml:space="preserve">Отдельно разрабатываются </w:t>
      </w:r>
      <w:proofErr w:type="spellStart"/>
      <w:r w:rsidRPr="00E7599C">
        <w:t>антибуллинговые</w:t>
      </w:r>
      <w:proofErr w:type="spellEnd"/>
      <w:r w:rsidRPr="00E7599C">
        <w:t xml:space="preserve"> манифесты для каждой школы — эта практика популярна за границей. «Вместе с учениками школа устанавливает конкретные правила поведения в школе с поощрениями за их соблюдение и заранее прописанное наказание за несоблюдение, — объясняет </w:t>
      </w:r>
      <w:proofErr w:type="spellStart"/>
      <w:r w:rsidRPr="00E7599C">
        <w:t>Свир</w:t>
      </w:r>
      <w:proofErr w:type="spellEnd"/>
      <w:r w:rsidRPr="00E7599C">
        <w:t xml:space="preserve">. — Каждый ученик должен прочитать и подписать этот </w:t>
      </w:r>
      <w:r w:rsidRPr="00E7599C">
        <w:lastRenderedPageBreak/>
        <w:t>манифест, текст помещается на информационной доске. Тогда каждый будет знать, что, например, за кражей последует минус балл на экзамене, а побои в принципе неприемлемы в данной школе, за это ученик просто исключается».</w:t>
      </w:r>
    </w:p>
    <w:p w:rsidR="00E7599C" w:rsidRPr="00E7599C" w:rsidRDefault="00E7599C" w:rsidP="00E7599C">
      <w:proofErr w:type="spellStart"/>
      <w:r w:rsidRPr="00E7599C">
        <w:t>Пудовинникова</w:t>
      </w:r>
      <w:proofErr w:type="spellEnd"/>
      <w:r w:rsidRPr="00E7599C">
        <w:t xml:space="preserve"> согласна, что правила внутри школы нужны в целом, а не только на уроках. Тогда школьники смогут сосредоточиться на учебе, а не постоянно защищаться или отстаивать свои права. Она добавляет, что установленные правила должны исполняться и учителем: «Если в классе принято не повышать голос, а учитель сам кричит, у детей возникает диссонанс».</w:t>
      </w:r>
    </w:p>
    <w:p w:rsidR="00E7599C" w:rsidRPr="00E7599C" w:rsidRDefault="00E7599C" w:rsidP="00E7599C">
      <w:r w:rsidRPr="00E7599C">
        <w:t xml:space="preserve">Еще один проект, помогающий бороться с </w:t>
      </w:r>
      <w:proofErr w:type="spellStart"/>
      <w:r w:rsidRPr="00E7599C">
        <w:t>буллингом</w:t>
      </w:r>
      <w:proofErr w:type="spellEnd"/>
      <w:r w:rsidRPr="00E7599C">
        <w:t>, — «</w:t>
      </w:r>
      <w:hyperlink r:id="rId6" w:tgtFrame="_blank" w:history="1">
        <w:r w:rsidRPr="00E7599C">
          <w:rPr>
            <w:rStyle w:val="a3"/>
            <w:color w:val="auto"/>
          </w:rPr>
          <w:t>Детям о важном»</w:t>
        </w:r>
      </w:hyperlink>
      <w:r w:rsidRPr="00E7599C">
        <w:t>. Это мультсериал и серия книг, которые учат родителей и детей разговаривать в семье на непростые темы. Многие из этих тем связаны с отношениями между детьми в школах и на детских площадках. В каждом материале обыгрывается конкретный кейс, например, как дети травят мальчика, потому что у него тюбетейка. Родители могут пропустить через себя эту ситуацию, осмыслить ее и поговорить об этом с детьми.</w:t>
      </w:r>
    </w:p>
    <w:p w:rsidR="00E7599C" w:rsidRPr="00E7599C" w:rsidRDefault="00E7599C" w:rsidP="00E7599C">
      <w:r w:rsidRPr="00E7599C">
        <w:t>Существует проект против травли детей с инвалидностью — «И</w:t>
      </w:r>
      <w:hyperlink r:id="rId7" w:tgtFrame="_blank" w:history="1">
        <w:r w:rsidRPr="00E7599C">
          <w:rPr>
            <w:rStyle w:val="a3"/>
            <w:color w:val="auto"/>
          </w:rPr>
          <w:t xml:space="preserve">нклюзивная </w:t>
        </w:r>
        <w:proofErr w:type="spellStart"/>
        <w:proofErr w:type="gramStart"/>
        <w:r w:rsidRPr="00E7599C">
          <w:rPr>
            <w:rStyle w:val="a3"/>
            <w:color w:val="auto"/>
          </w:rPr>
          <w:t>капсула»</w:t>
        </w:r>
      </w:hyperlink>
      <w:r w:rsidRPr="00E7599C">
        <w:t>на</w:t>
      </w:r>
      <w:proofErr w:type="spellEnd"/>
      <w:proofErr w:type="gramEnd"/>
      <w:r w:rsidRPr="00E7599C">
        <w:t xml:space="preserve"> базе программы АНО «БО «Журавлик». Это реализация одной из моделей инклюзивного образования. Проект собирает и поддерживает инициативную группу родителей, чтобы их дети могли учиться в обычной школе. При этом для детей с особенностями развития оборудуется специальная зона, где с ними работают личные </w:t>
      </w:r>
      <w:proofErr w:type="spellStart"/>
      <w:r w:rsidRPr="00E7599C">
        <w:t>тьюторы</w:t>
      </w:r>
      <w:proofErr w:type="spellEnd"/>
      <w:r w:rsidRPr="00E7599C">
        <w:t>, поведенческие аналитики, и зона разгрузки, где дети могут отдохнуть. Остальные школьники привыкают к участникам программы, общаются с ними — проходят период обратной инклюзии. Так возможность травли минимизируется.</w:t>
      </w:r>
    </w:p>
    <w:p w:rsidR="00E7599C" w:rsidRPr="00E7599C" w:rsidRDefault="00E7599C" w:rsidP="00E7599C">
      <w:r w:rsidRPr="00E7599C">
        <w:t xml:space="preserve">«Ребенку часто не хватает своих ресурсов, чтобы выйти из </w:t>
      </w:r>
      <w:proofErr w:type="spellStart"/>
      <w:r w:rsidRPr="00E7599C">
        <w:t>буллинга</w:t>
      </w:r>
      <w:proofErr w:type="spellEnd"/>
      <w:r w:rsidRPr="00E7599C">
        <w:t xml:space="preserve">, — заключает </w:t>
      </w:r>
      <w:proofErr w:type="spellStart"/>
      <w:r w:rsidRPr="00E7599C">
        <w:t>Пудовинникова</w:t>
      </w:r>
      <w:proofErr w:type="spellEnd"/>
      <w:r w:rsidRPr="00E7599C">
        <w:t>. — Нужно выяснить, в курсе ли учитель, предложить ему и администрации школы разделить ответственность. И в то же время поднимать самооценку ребенка, окружать его заботой, объяснять, что он не виноват, что жертвой может быть любой».</w:t>
      </w:r>
    </w:p>
    <w:p w:rsidR="00E7599C" w:rsidRPr="00E7599C" w:rsidRDefault="00E7599C" w:rsidP="00E7599C">
      <w:pPr>
        <w:rPr>
          <w:i/>
          <w:iCs/>
        </w:rPr>
      </w:pPr>
      <w:r w:rsidRPr="00E7599C">
        <w:rPr>
          <w:i/>
          <w:iCs/>
        </w:rPr>
        <w:t>Автор: </w:t>
      </w:r>
      <w:hyperlink r:id="rId8" w:history="1">
        <w:r w:rsidRPr="00E7599C">
          <w:rPr>
            <w:rStyle w:val="a3"/>
            <w:i/>
            <w:iCs/>
          </w:rPr>
          <w:t xml:space="preserve">Екатерина </w:t>
        </w:r>
        <w:proofErr w:type="spellStart"/>
        <w:r w:rsidRPr="00E7599C">
          <w:rPr>
            <w:rStyle w:val="a3"/>
            <w:i/>
            <w:iCs/>
          </w:rPr>
          <w:t>Красоткина</w:t>
        </w:r>
        <w:proofErr w:type="spellEnd"/>
      </w:hyperlink>
    </w:p>
    <w:p w:rsidR="00AE0A48" w:rsidRDefault="00AE0A48"/>
    <w:sectPr w:rsidR="00AE0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AA5"/>
    <w:rsid w:val="005C3AA5"/>
    <w:rsid w:val="006958DC"/>
    <w:rsid w:val="00AE0A48"/>
    <w:rsid w:val="00CB10E2"/>
    <w:rsid w:val="00E7599C"/>
    <w:rsid w:val="00FE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CF7E2-67D3-4F56-B6C3-B3003AD7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599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7599C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6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6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3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36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66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1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kiedela.ru/author/krasotkin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huravlik.org/capsule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DL9XukzFVU7rfOS6-m-EHQ/featured" TargetMode="External"/><Relationship Id="rId5" Type="http://schemas.openxmlformats.org/officeDocument/2006/relationships/hyperlink" Target="https://www.dropbox.com/s/5dcm00c6ucy7ro4/%D0%905%20%D0%9C%D0%B5%D1%82%D0%BE%D0%B4%D0%B8%D1%87%D0%BA%D0%B0%20%D0%B4%D0%BB%D1%8F%20%D0%A3%D0%A7%D0%98%D0%A2%D0%95%D0%9B%D0%95%D0%99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xn--80aejlonqph.xn--p1ai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2018-12-20T22:11:00Z</cp:lastPrinted>
  <dcterms:created xsi:type="dcterms:W3CDTF">2018-12-20T21:32:00Z</dcterms:created>
  <dcterms:modified xsi:type="dcterms:W3CDTF">2018-12-20T22:11:00Z</dcterms:modified>
</cp:coreProperties>
</file>